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68" w:rsidRDefault="00807C68" w:rsidP="00481C03">
      <w:pPr>
        <w:widowControl/>
        <w:rPr>
          <w:rFonts w:cs="Arial"/>
          <w:b/>
          <w:sz w:val="36"/>
          <w:szCs w:val="36"/>
          <w:u w:val="single"/>
        </w:rPr>
      </w:pPr>
    </w:p>
    <w:p w:rsidR="003C46BB" w:rsidRDefault="00D1068A" w:rsidP="003C46BB">
      <w:pPr>
        <w:widowControl/>
        <w:rPr>
          <w:rFonts w:cs="Arial"/>
          <w:b/>
          <w:sz w:val="36"/>
          <w:szCs w:val="36"/>
          <w:u w:val="single"/>
        </w:rPr>
      </w:pPr>
      <w:r>
        <w:rPr>
          <w:rFonts w:cs="Arial"/>
          <w:b/>
          <w:sz w:val="36"/>
          <w:szCs w:val="36"/>
          <w:u w:val="single"/>
        </w:rPr>
        <w:t>3</w:t>
      </w:r>
      <w:r w:rsidR="00F65BF8">
        <w:rPr>
          <w:rFonts w:cs="Arial"/>
          <w:b/>
          <w:sz w:val="36"/>
          <w:szCs w:val="36"/>
          <w:u w:val="single"/>
        </w:rPr>
        <w:t>.</w:t>
      </w:r>
      <w:r w:rsidR="00731625">
        <w:rPr>
          <w:rFonts w:cs="Arial"/>
          <w:b/>
          <w:sz w:val="36"/>
          <w:szCs w:val="36"/>
          <w:u w:val="single"/>
        </w:rPr>
        <w:t xml:space="preserve"> </w:t>
      </w:r>
      <w:r>
        <w:rPr>
          <w:rFonts w:cs="Arial"/>
          <w:b/>
          <w:sz w:val="36"/>
          <w:szCs w:val="36"/>
          <w:u w:val="single"/>
        </w:rPr>
        <w:t>Vooroordelen</w:t>
      </w:r>
    </w:p>
    <w:p w:rsidR="003C46BB" w:rsidRDefault="003C46BB" w:rsidP="003C46BB">
      <w:pPr>
        <w:widowControl/>
        <w:rPr>
          <w:rFonts w:cs="Arial"/>
          <w:szCs w:val="24"/>
        </w:rPr>
      </w:pPr>
    </w:p>
    <w:p w:rsidR="004E4A92" w:rsidRDefault="004E4A92" w:rsidP="00962626">
      <w:pPr>
        <w:widowControl/>
        <w:rPr>
          <w:rFonts w:cs="Arial"/>
          <w:szCs w:val="24"/>
        </w:rPr>
      </w:pPr>
    </w:p>
    <w:p w:rsidR="004E4A92" w:rsidRDefault="004E4A92" w:rsidP="00962626">
      <w:pPr>
        <w:widowControl/>
        <w:rPr>
          <w:rFonts w:cs="Arial"/>
          <w:b/>
          <w:sz w:val="28"/>
          <w:szCs w:val="28"/>
        </w:rPr>
      </w:pPr>
      <w:r>
        <w:rPr>
          <w:rFonts w:cs="Arial"/>
          <w:b/>
          <w:sz w:val="28"/>
          <w:szCs w:val="28"/>
        </w:rPr>
        <w:t>Discriminatie</w:t>
      </w:r>
    </w:p>
    <w:p w:rsidR="00962626" w:rsidRPr="00962626" w:rsidRDefault="00962626" w:rsidP="00962626">
      <w:pPr>
        <w:widowControl/>
        <w:rPr>
          <w:rFonts w:cs="Arial"/>
          <w:szCs w:val="24"/>
        </w:rPr>
      </w:pPr>
      <w:r w:rsidRPr="00962626">
        <w:rPr>
          <w:rFonts w:cs="Arial"/>
          <w:szCs w:val="24"/>
        </w:rPr>
        <w:t>In de Nederlandse Grondwet staat dat je niet mag discrimineren. Discriminatie is het ongelijk behandelen en het achterstellen van mensen op basis van kenmerken zoals huidskleur, sekse of religie. Het eerste artikel van de Gro</w:t>
      </w:r>
      <w:r w:rsidR="004E4A92">
        <w:rPr>
          <w:rFonts w:cs="Arial"/>
          <w:szCs w:val="24"/>
        </w:rPr>
        <w:t>ndwet luidt: 'A</w:t>
      </w:r>
      <w:r w:rsidRPr="00962626">
        <w:rPr>
          <w:rFonts w:cs="Arial"/>
          <w:szCs w:val="24"/>
        </w:rPr>
        <w:t>llen die zich in Nede</w:t>
      </w:r>
      <w:r w:rsidR="004E4A92">
        <w:rPr>
          <w:rFonts w:cs="Arial"/>
          <w:szCs w:val="24"/>
        </w:rPr>
        <w:t>rland bevinden, worden in gelijke gevallen gelijk behande</w:t>
      </w:r>
      <w:r w:rsidRPr="00962626">
        <w:rPr>
          <w:rFonts w:cs="Arial"/>
          <w:szCs w:val="24"/>
        </w:rPr>
        <w:t>ld. Discriminatie wegens godsdienst, levensovertuiging, politieke gezindheid, ras, geslacht of op welke grond dan ook, is niet toegestaan'.</w:t>
      </w:r>
    </w:p>
    <w:p w:rsidR="00962626" w:rsidRPr="00962626" w:rsidRDefault="00962626" w:rsidP="00962626">
      <w:pPr>
        <w:widowControl/>
        <w:rPr>
          <w:rFonts w:cs="Arial"/>
          <w:szCs w:val="24"/>
        </w:rPr>
      </w:pPr>
    </w:p>
    <w:p w:rsidR="00962626" w:rsidRPr="00962626" w:rsidRDefault="00962626" w:rsidP="00962626">
      <w:pPr>
        <w:widowControl/>
        <w:rPr>
          <w:rFonts w:cs="Arial"/>
          <w:szCs w:val="24"/>
        </w:rPr>
      </w:pPr>
      <w:r w:rsidRPr="00962626">
        <w:rPr>
          <w:rFonts w:cs="Arial"/>
          <w:szCs w:val="24"/>
        </w:rPr>
        <w:t>De eerste zin van dit artikel is het gelijkheidsbeginsel. Het gelijkheidsbeginsel houdt in dat de Ned</w:t>
      </w:r>
      <w:r w:rsidR="004E4A92">
        <w:rPr>
          <w:rFonts w:cs="Arial"/>
          <w:szCs w:val="24"/>
        </w:rPr>
        <w:t>erlandse overheid gelijke geval</w:t>
      </w:r>
      <w:r w:rsidRPr="00962626">
        <w:rPr>
          <w:rFonts w:cs="Arial"/>
          <w:szCs w:val="24"/>
        </w:rPr>
        <w:t>len niet verschillend mag</w:t>
      </w:r>
      <w:r w:rsidR="004E4A92">
        <w:rPr>
          <w:rFonts w:cs="Arial"/>
          <w:szCs w:val="24"/>
        </w:rPr>
        <w:t xml:space="preserve"> behandelen. Het gelijkheidsbeg</w:t>
      </w:r>
      <w:r w:rsidRPr="00962626">
        <w:rPr>
          <w:rFonts w:cs="Arial"/>
          <w:szCs w:val="24"/>
        </w:rPr>
        <w:t>insel in de Nederlandse Grondwet geldt voor iedereen die zich in Nederland bevindt. Het maakt niet uit of iemand Nederlander is of niet. Ook maakt het niet uit of iemand illeg</w:t>
      </w:r>
      <w:r w:rsidR="004E4A92">
        <w:rPr>
          <w:rFonts w:cs="Arial"/>
          <w:szCs w:val="24"/>
        </w:rPr>
        <w:t>aal of legaal in Nederland ver</w:t>
      </w:r>
      <w:r w:rsidRPr="00962626">
        <w:rPr>
          <w:rFonts w:cs="Arial"/>
          <w:szCs w:val="24"/>
        </w:rPr>
        <w:t>blijft.</w:t>
      </w:r>
    </w:p>
    <w:p w:rsidR="00962626" w:rsidRPr="00962626" w:rsidRDefault="00962626" w:rsidP="00962626">
      <w:pPr>
        <w:widowControl/>
        <w:rPr>
          <w:rFonts w:cs="Arial"/>
          <w:szCs w:val="24"/>
        </w:rPr>
      </w:pPr>
    </w:p>
    <w:p w:rsidR="00962626" w:rsidRPr="00962626" w:rsidRDefault="00962626" w:rsidP="00962626">
      <w:pPr>
        <w:widowControl/>
        <w:rPr>
          <w:rFonts w:cs="Arial"/>
          <w:szCs w:val="24"/>
        </w:rPr>
      </w:pPr>
      <w:r w:rsidRPr="00962626">
        <w:rPr>
          <w:rFonts w:cs="Arial"/>
          <w:szCs w:val="24"/>
        </w:rPr>
        <w:t>De tweede zin van het artikel is het verbo</w:t>
      </w:r>
      <w:r w:rsidR="004E4A92">
        <w:rPr>
          <w:rFonts w:cs="Arial"/>
          <w:szCs w:val="24"/>
        </w:rPr>
        <w:t>d op discriminatie. Het discrim</w:t>
      </w:r>
      <w:r w:rsidRPr="00962626">
        <w:rPr>
          <w:rFonts w:cs="Arial"/>
          <w:szCs w:val="24"/>
        </w:rPr>
        <w:t>inatieverbod verbiedt de overheid om onderscheid te maken tussen burgers op basis van kenmerken, zoals huidskleur, sekse of religie. Ook burgers mogen elkaar niet discrimineren .</w:t>
      </w:r>
    </w:p>
    <w:p w:rsidR="00962626" w:rsidRPr="00962626" w:rsidRDefault="00962626" w:rsidP="00962626">
      <w:pPr>
        <w:widowControl/>
        <w:rPr>
          <w:rFonts w:cs="Arial"/>
          <w:szCs w:val="24"/>
        </w:rPr>
      </w:pPr>
      <w:r w:rsidRPr="00962626">
        <w:rPr>
          <w:rFonts w:cs="Arial"/>
          <w:szCs w:val="24"/>
        </w:rPr>
        <w:t>Ee</w:t>
      </w:r>
      <w:r w:rsidR="004E4A92">
        <w:rPr>
          <w:rFonts w:cs="Arial"/>
          <w:szCs w:val="24"/>
        </w:rPr>
        <w:t>n ernstige vorm van discriminatie is rac</w:t>
      </w:r>
      <w:r w:rsidRPr="00962626">
        <w:rPr>
          <w:rFonts w:cs="Arial"/>
          <w:szCs w:val="24"/>
        </w:rPr>
        <w:t>isme. Racisme is het discrimineren van mensen va</w:t>
      </w:r>
      <w:r w:rsidR="004E4A92">
        <w:rPr>
          <w:rFonts w:cs="Arial"/>
          <w:szCs w:val="24"/>
        </w:rPr>
        <w:t>nwege hun huidskleur of het volk waa</w:t>
      </w:r>
      <w:r w:rsidRPr="00962626">
        <w:rPr>
          <w:rFonts w:cs="Arial"/>
          <w:szCs w:val="24"/>
        </w:rPr>
        <w:t>rtoe zij behoren.</w:t>
      </w:r>
    </w:p>
    <w:p w:rsidR="00962626" w:rsidRDefault="00962626" w:rsidP="00962626">
      <w:pPr>
        <w:widowControl/>
        <w:rPr>
          <w:rFonts w:cs="Arial"/>
          <w:szCs w:val="24"/>
        </w:rPr>
      </w:pPr>
    </w:p>
    <w:p w:rsidR="004E4A92" w:rsidRDefault="004E4A92" w:rsidP="00962626">
      <w:pPr>
        <w:widowControl/>
        <w:rPr>
          <w:rFonts w:cs="Arial"/>
          <w:szCs w:val="24"/>
        </w:rPr>
      </w:pPr>
    </w:p>
    <w:p w:rsidR="004E4A92" w:rsidRDefault="004E4A92" w:rsidP="004E4A92">
      <w:pPr>
        <w:widowControl/>
        <w:rPr>
          <w:rFonts w:cs="Arial"/>
          <w:b/>
          <w:szCs w:val="24"/>
          <w:u w:val="single"/>
        </w:rPr>
      </w:pPr>
      <w:r>
        <w:rPr>
          <w:rFonts w:cs="Arial"/>
          <w:b/>
          <w:szCs w:val="24"/>
          <w:u w:val="single"/>
        </w:rPr>
        <w:t>Stereotypen of vooroordelen</w:t>
      </w:r>
    </w:p>
    <w:p w:rsidR="004E4A92" w:rsidRPr="004E4A92" w:rsidRDefault="004E4A92" w:rsidP="004E4A92">
      <w:pPr>
        <w:widowControl/>
        <w:rPr>
          <w:rFonts w:cs="Arial"/>
          <w:szCs w:val="24"/>
        </w:rPr>
      </w:pPr>
      <w:r>
        <w:rPr>
          <w:rFonts w:cs="Arial"/>
          <w:szCs w:val="24"/>
        </w:rPr>
        <w:t>Discriminatie kan het gevolg zijn van stereotypen en vooroorde</w:t>
      </w:r>
      <w:r w:rsidRPr="004E4A92">
        <w:rPr>
          <w:rFonts w:cs="Arial"/>
          <w:szCs w:val="24"/>
        </w:rPr>
        <w:t>len</w:t>
      </w:r>
      <w:r>
        <w:rPr>
          <w:rFonts w:cs="Arial"/>
          <w:szCs w:val="24"/>
        </w:rPr>
        <w:t>. Een stereotype is een ver</w:t>
      </w:r>
      <w:r w:rsidRPr="004E4A92">
        <w:rPr>
          <w:rFonts w:cs="Arial"/>
          <w:szCs w:val="24"/>
        </w:rPr>
        <w:t>sim</w:t>
      </w:r>
      <w:r>
        <w:rPr>
          <w:rFonts w:cs="Arial"/>
          <w:szCs w:val="24"/>
        </w:rPr>
        <w:t>peld beeld dat mensen van een a</w:t>
      </w:r>
      <w:r w:rsidRPr="004E4A92">
        <w:rPr>
          <w:rFonts w:cs="Arial"/>
          <w:szCs w:val="24"/>
        </w:rPr>
        <w:t>ndere groep mensen hebben . Een stereotype bevat meestal karakter</w:t>
      </w:r>
      <w:r>
        <w:rPr>
          <w:rFonts w:cs="Arial"/>
          <w:szCs w:val="24"/>
        </w:rPr>
        <w:t xml:space="preserve">eigenschappen  of persoonskenmerken. Vaak kloppen stereotypen </w:t>
      </w:r>
      <w:r w:rsidRPr="004E4A92">
        <w:rPr>
          <w:rFonts w:cs="Arial"/>
          <w:szCs w:val="24"/>
        </w:rPr>
        <w:t>niet helemaal of zelfs helemaal  niet met de werkelijkheid.</w:t>
      </w:r>
    </w:p>
    <w:p w:rsidR="004E4A92" w:rsidRPr="004E4A92" w:rsidRDefault="004E4A92" w:rsidP="004E4A92">
      <w:pPr>
        <w:widowControl/>
        <w:rPr>
          <w:rFonts w:cs="Arial"/>
          <w:szCs w:val="24"/>
        </w:rPr>
      </w:pPr>
    </w:p>
    <w:p w:rsidR="004E4A92" w:rsidRPr="004E4A92" w:rsidRDefault="004E4A92" w:rsidP="004E4A92">
      <w:pPr>
        <w:widowControl/>
        <w:rPr>
          <w:rFonts w:cs="Arial"/>
          <w:szCs w:val="24"/>
        </w:rPr>
      </w:pPr>
      <w:r w:rsidRPr="004E4A92">
        <w:rPr>
          <w:rFonts w:cs="Arial"/>
          <w:szCs w:val="24"/>
        </w:rPr>
        <w:t xml:space="preserve">Stereotypen kunnen leiden </w:t>
      </w:r>
      <w:r>
        <w:rPr>
          <w:rFonts w:cs="Arial"/>
          <w:szCs w:val="24"/>
        </w:rPr>
        <w:t>tot vooroordelen. Een vooroordee</w:t>
      </w:r>
      <w:r w:rsidRPr="004E4A92">
        <w:rPr>
          <w:rFonts w:cs="Arial"/>
          <w:szCs w:val="24"/>
        </w:rPr>
        <w:t>l is een mening over een individu of over een groep mensen die niet op feiten is gebaseerd. Vaak is ee</w:t>
      </w:r>
      <w:r>
        <w:rPr>
          <w:rFonts w:cs="Arial"/>
          <w:szCs w:val="24"/>
        </w:rPr>
        <w:t>n vooroordeel een negatief oor</w:t>
      </w:r>
      <w:r w:rsidRPr="004E4A92">
        <w:rPr>
          <w:rFonts w:cs="Arial"/>
          <w:szCs w:val="24"/>
        </w:rPr>
        <w:t xml:space="preserve">deel. Vooroordelen leiden daarom in veel gevallen tot misverstanden. Een voorbeeld van </w:t>
      </w:r>
      <w:r>
        <w:rPr>
          <w:rFonts w:cs="Arial"/>
          <w:szCs w:val="24"/>
        </w:rPr>
        <w:t>een voor­ oordeel is dat vrouwen niet kunnen autori</w:t>
      </w:r>
      <w:r w:rsidRPr="004E4A92">
        <w:rPr>
          <w:rFonts w:cs="Arial"/>
          <w:szCs w:val="24"/>
        </w:rPr>
        <w:t>jden of dat kinderen van rijke ouders verwend zijn.</w:t>
      </w:r>
    </w:p>
    <w:p w:rsidR="004E4A92" w:rsidRPr="004E4A92" w:rsidRDefault="004E4A92" w:rsidP="004E4A92">
      <w:pPr>
        <w:widowControl/>
        <w:rPr>
          <w:rFonts w:cs="Arial"/>
          <w:szCs w:val="24"/>
        </w:rPr>
      </w:pPr>
    </w:p>
    <w:p w:rsidR="004E4A92" w:rsidRPr="00962626" w:rsidRDefault="004E4A92" w:rsidP="004E4A92">
      <w:pPr>
        <w:widowControl/>
        <w:rPr>
          <w:rFonts w:cs="Arial"/>
          <w:szCs w:val="24"/>
        </w:rPr>
      </w:pPr>
      <w:r>
        <w:rPr>
          <w:rFonts w:cs="Arial"/>
          <w:szCs w:val="24"/>
        </w:rPr>
        <w:t>Sommige mensen veroo</w:t>
      </w:r>
      <w:r w:rsidRPr="004E4A92">
        <w:rPr>
          <w:rFonts w:cs="Arial"/>
          <w:szCs w:val="24"/>
        </w:rPr>
        <w:t>r</w:t>
      </w:r>
      <w:r>
        <w:rPr>
          <w:rFonts w:cs="Arial"/>
          <w:szCs w:val="24"/>
        </w:rPr>
        <w:t>delen andere groepen in de samen</w:t>
      </w:r>
      <w:r w:rsidRPr="004E4A92">
        <w:rPr>
          <w:rFonts w:cs="Arial"/>
          <w:szCs w:val="24"/>
        </w:rPr>
        <w:t xml:space="preserve">leving op basis van stereotypen en vooroordelen. Dit leidt ertoe dat zij hun eigen cultuur als beter zien dan de groepen waar zij een vooroordeel over hebben . Stereotypen en vooroordelen kunnen </w:t>
      </w:r>
      <w:r>
        <w:rPr>
          <w:rFonts w:cs="Arial"/>
          <w:szCs w:val="24"/>
        </w:rPr>
        <w:t>tot discriminatie in een samen</w:t>
      </w:r>
      <w:r w:rsidRPr="004E4A92">
        <w:rPr>
          <w:rFonts w:cs="Arial"/>
          <w:szCs w:val="24"/>
        </w:rPr>
        <w:t>leving l</w:t>
      </w:r>
      <w:r>
        <w:rPr>
          <w:rFonts w:cs="Arial"/>
          <w:szCs w:val="24"/>
        </w:rPr>
        <w:t>eiden. Daar kunnen grote maatsch</w:t>
      </w:r>
      <w:r w:rsidRPr="004E4A92">
        <w:rPr>
          <w:rFonts w:cs="Arial"/>
          <w:szCs w:val="24"/>
        </w:rPr>
        <w:t>appelijke problemen uit voortkomen.</w:t>
      </w:r>
    </w:p>
    <w:p w:rsidR="00962626" w:rsidRDefault="00962626" w:rsidP="00962626">
      <w:pPr>
        <w:widowControl/>
        <w:rPr>
          <w:rFonts w:cs="Arial"/>
          <w:szCs w:val="24"/>
        </w:rPr>
      </w:pPr>
    </w:p>
    <w:p w:rsidR="004E4A92" w:rsidRDefault="004E4A92" w:rsidP="00962626">
      <w:pPr>
        <w:widowControl/>
        <w:rPr>
          <w:rFonts w:cs="Arial"/>
          <w:szCs w:val="24"/>
        </w:rPr>
      </w:pPr>
    </w:p>
    <w:p w:rsidR="004E4A92" w:rsidRPr="004E4A92" w:rsidRDefault="004E4A92" w:rsidP="00962626">
      <w:pPr>
        <w:widowControl/>
        <w:rPr>
          <w:rFonts w:cs="Arial"/>
          <w:b/>
          <w:sz w:val="28"/>
          <w:szCs w:val="28"/>
        </w:rPr>
      </w:pPr>
      <w:r>
        <w:rPr>
          <w:rFonts w:cs="Arial"/>
          <w:b/>
          <w:sz w:val="28"/>
          <w:szCs w:val="28"/>
        </w:rPr>
        <w:t>E</w:t>
      </w:r>
      <w:r w:rsidRPr="004E4A92">
        <w:rPr>
          <w:rFonts w:cs="Arial"/>
          <w:b/>
          <w:sz w:val="28"/>
          <w:szCs w:val="28"/>
        </w:rPr>
        <w:t>mancipatie</w:t>
      </w:r>
    </w:p>
    <w:p w:rsidR="00D1068A" w:rsidRDefault="004E4A92" w:rsidP="003C46BB">
      <w:pPr>
        <w:widowControl/>
        <w:rPr>
          <w:rFonts w:cs="Arial"/>
          <w:szCs w:val="24"/>
        </w:rPr>
      </w:pPr>
      <w:r w:rsidRPr="004E4A92">
        <w:rPr>
          <w:rFonts w:cs="Arial"/>
          <w:szCs w:val="24"/>
        </w:rPr>
        <w:t>Dat alle burgers een gelijke positie in een samenleving hebben, is niet vanzelfsprekend. Ook in de Nederlandse samenlev</w:t>
      </w:r>
      <w:r>
        <w:rPr>
          <w:rFonts w:cs="Arial"/>
          <w:szCs w:val="24"/>
        </w:rPr>
        <w:t>ing zijn er groepen die zich ac</w:t>
      </w:r>
      <w:r w:rsidRPr="004E4A92">
        <w:rPr>
          <w:rFonts w:cs="Arial"/>
          <w:szCs w:val="24"/>
        </w:rPr>
        <w:t>htergesteld of gediscrimineerd voelen. In de loop v</w:t>
      </w:r>
      <w:r>
        <w:rPr>
          <w:rFonts w:cs="Arial"/>
          <w:szCs w:val="24"/>
        </w:rPr>
        <w:t>an de geschiedenis hebben versc</w:t>
      </w:r>
      <w:r w:rsidRPr="004E4A92">
        <w:rPr>
          <w:rFonts w:cs="Arial"/>
          <w:szCs w:val="24"/>
        </w:rPr>
        <w:t>hillende van die groepen gestreden voor gelijke rechten en een volwaardige plaats in de samenleving. Het streven naar een volwaar</w:t>
      </w:r>
      <w:r>
        <w:rPr>
          <w:rFonts w:cs="Arial"/>
          <w:szCs w:val="24"/>
        </w:rPr>
        <w:t>dige plaats in de samenleving noem j e emancipatie</w:t>
      </w:r>
      <w:r w:rsidRPr="004E4A92">
        <w:rPr>
          <w:rFonts w:cs="Arial"/>
          <w:szCs w:val="24"/>
        </w:rPr>
        <w:t>.</w:t>
      </w:r>
    </w:p>
    <w:p w:rsidR="004E4A92" w:rsidRDefault="004E4A92" w:rsidP="003C46BB">
      <w:pPr>
        <w:widowControl/>
        <w:rPr>
          <w:rFonts w:cs="Arial"/>
          <w:szCs w:val="24"/>
        </w:rPr>
      </w:pPr>
    </w:p>
    <w:p w:rsidR="004E4A92" w:rsidRDefault="004E4A92" w:rsidP="003C46BB">
      <w:pPr>
        <w:widowControl/>
        <w:rPr>
          <w:rFonts w:cs="Arial"/>
          <w:szCs w:val="24"/>
        </w:rPr>
      </w:pPr>
    </w:p>
    <w:p w:rsidR="004E4A92" w:rsidRDefault="004E4A92" w:rsidP="003C46BB">
      <w:pPr>
        <w:widowControl/>
        <w:rPr>
          <w:rFonts w:cs="Arial"/>
          <w:szCs w:val="24"/>
        </w:rPr>
      </w:pPr>
    </w:p>
    <w:p w:rsidR="004E4A92" w:rsidRDefault="004E4A92" w:rsidP="003C46BB">
      <w:pPr>
        <w:widowControl/>
        <w:rPr>
          <w:rFonts w:cs="Arial"/>
          <w:szCs w:val="24"/>
        </w:rPr>
      </w:pPr>
    </w:p>
    <w:p w:rsidR="004E4A92" w:rsidRDefault="004E4A92" w:rsidP="003C46BB">
      <w:pPr>
        <w:widowControl/>
        <w:rPr>
          <w:rFonts w:cs="Arial"/>
          <w:szCs w:val="24"/>
        </w:rPr>
      </w:pPr>
    </w:p>
    <w:p w:rsidR="004E4A92" w:rsidRDefault="004E4A92" w:rsidP="003C46BB">
      <w:pPr>
        <w:widowControl/>
        <w:rPr>
          <w:rFonts w:cs="Arial"/>
          <w:szCs w:val="24"/>
        </w:rPr>
      </w:pPr>
    </w:p>
    <w:p w:rsidR="004E4A92" w:rsidRDefault="004E4A92" w:rsidP="003C46BB">
      <w:pPr>
        <w:widowControl/>
        <w:rPr>
          <w:rFonts w:cs="Arial"/>
          <w:szCs w:val="24"/>
        </w:rPr>
      </w:pPr>
    </w:p>
    <w:p w:rsidR="004E4A92" w:rsidRDefault="004E4A92" w:rsidP="003C46BB">
      <w:pPr>
        <w:widowControl/>
        <w:rPr>
          <w:rFonts w:cs="Arial"/>
          <w:szCs w:val="24"/>
        </w:rPr>
      </w:pPr>
      <w:r w:rsidRPr="004E4A92">
        <w:rPr>
          <w:rFonts w:cs="Arial"/>
          <w:szCs w:val="24"/>
        </w:rPr>
        <w:t>In Nederland is iedereen gelijk voor de wet. Toch kan niet iedereen op dezelfde manier opkomen voor zijn rechten. Om ervoor te zorgen dat groepen die niet goe</w:t>
      </w:r>
      <w:r>
        <w:rPr>
          <w:rFonts w:cs="Arial"/>
          <w:szCs w:val="24"/>
        </w:rPr>
        <w:t>d voor hun rechten kunnen opko</w:t>
      </w:r>
      <w:r w:rsidRPr="004E4A92">
        <w:rPr>
          <w:rFonts w:cs="Arial"/>
          <w:szCs w:val="24"/>
        </w:rPr>
        <w:t>men toch dezelfde kansen hebben, zijn er regels om hun positie te versterken. Werkgevers worden bijvoorbeeld door de overheid aangemoedigd om mensen met een beperking in dienst te nemen. Zonder deze regels zouden deze mensen moeilijker aan een baan komen. Maatregelen nemen waarbij bepaalde groepen anders worden behandeld om hun positi</w:t>
      </w:r>
      <w:r>
        <w:rPr>
          <w:rFonts w:cs="Arial"/>
          <w:szCs w:val="24"/>
        </w:rPr>
        <w:t>e in de samenleving te verbete</w:t>
      </w:r>
      <w:r w:rsidRPr="004E4A92">
        <w:rPr>
          <w:rFonts w:cs="Arial"/>
          <w:szCs w:val="24"/>
        </w:rPr>
        <w:t>ren, noem je positieve discriminatie.</w:t>
      </w:r>
    </w:p>
    <w:p w:rsidR="004E4A92" w:rsidRDefault="004E4A92" w:rsidP="003C46BB">
      <w:pPr>
        <w:widowControl/>
        <w:rPr>
          <w:rFonts w:cs="Arial"/>
          <w:szCs w:val="24"/>
        </w:rPr>
      </w:pPr>
    </w:p>
    <w:p w:rsidR="00B8668C" w:rsidRDefault="00B8668C" w:rsidP="003C46BB">
      <w:pPr>
        <w:widowControl/>
        <w:rPr>
          <w:rFonts w:cs="Arial"/>
          <w:szCs w:val="24"/>
        </w:rPr>
      </w:pPr>
    </w:p>
    <w:p w:rsidR="00B8668C" w:rsidRDefault="00B8668C" w:rsidP="003C46BB">
      <w:pPr>
        <w:widowControl/>
        <w:rPr>
          <w:rFonts w:cs="Arial"/>
          <w:szCs w:val="24"/>
        </w:rPr>
      </w:pPr>
      <w:bookmarkStart w:id="0" w:name="_GoBack"/>
      <w:bookmarkEnd w:id="0"/>
    </w:p>
    <w:p w:rsidR="00B8668C" w:rsidRPr="00B8668C" w:rsidRDefault="00B8668C" w:rsidP="00B8668C">
      <w:pPr>
        <w:widowControl/>
        <w:rPr>
          <w:rFonts w:cs="Arial"/>
          <w:sz w:val="28"/>
          <w:szCs w:val="28"/>
        </w:rPr>
      </w:pPr>
      <w:r w:rsidRPr="00B8668C">
        <w:rPr>
          <w:rFonts w:cs="Arial"/>
          <w:sz w:val="28"/>
          <w:szCs w:val="28"/>
        </w:rPr>
        <w:t>Begrippen</w:t>
      </w:r>
      <w:r w:rsidRPr="00B8668C">
        <w:rPr>
          <w:rFonts w:cs="Arial"/>
          <w:sz w:val="28"/>
          <w:szCs w:val="28"/>
        </w:rPr>
        <w:tab/>
      </w:r>
      <w:r>
        <w:rPr>
          <w:rFonts w:cs="Arial"/>
          <w:sz w:val="28"/>
          <w:szCs w:val="28"/>
        </w:rPr>
        <w:tab/>
      </w:r>
      <w:r>
        <w:rPr>
          <w:rFonts w:cs="Arial"/>
          <w:sz w:val="28"/>
          <w:szCs w:val="28"/>
        </w:rPr>
        <w:tab/>
      </w:r>
      <w:r w:rsidRPr="00B8668C">
        <w:rPr>
          <w:rFonts w:cs="Arial"/>
          <w:sz w:val="28"/>
          <w:szCs w:val="28"/>
        </w:rPr>
        <w:t xml:space="preserve">Betekenis </w:t>
      </w:r>
    </w:p>
    <w:p w:rsidR="00B8668C" w:rsidRPr="00B8668C" w:rsidRDefault="00B8668C" w:rsidP="00B8668C">
      <w:pPr>
        <w:widowControl/>
        <w:ind w:left="2880" w:hanging="2880"/>
        <w:rPr>
          <w:rFonts w:cs="Arial"/>
          <w:szCs w:val="24"/>
        </w:rPr>
      </w:pPr>
      <w:r w:rsidRPr="00B8668C">
        <w:rPr>
          <w:rFonts w:cs="Arial"/>
          <w:szCs w:val="24"/>
        </w:rPr>
        <w:t>Discriminatie</w:t>
      </w:r>
      <w:r w:rsidRPr="00B8668C">
        <w:rPr>
          <w:rFonts w:cs="Arial"/>
          <w:szCs w:val="24"/>
        </w:rPr>
        <w:tab/>
        <w:t>Het ongelijk behandelen en het achterstellen van mensen op basis van</w:t>
      </w:r>
      <w:r>
        <w:rPr>
          <w:rFonts w:cs="Arial"/>
          <w:szCs w:val="24"/>
        </w:rPr>
        <w:t xml:space="preserve"> kenmerken zoals huidsk</w:t>
      </w:r>
      <w:r w:rsidRPr="00B8668C">
        <w:rPr>
          <w:rFonts w:cs="Arial"/>
          <w:szCs w:val="24"/>
        </w:rPr>
        <w:t>leur, sekse of religie.</w:t>
      </w:r>
    </w:p>
    <w:p w:rsidR="00B8668C" w:rsidRPr="00B8668C" w:rsidRDefault="00B8668C" w:rsidP="00B8668C">
      <w:pPr>
        <w:widowControl/>
        <w:rPr>
          <w:rFonts w:cs="Arial"/>
          <w:szCs w:val="24"/>
        </w:rPr>
      </w:pPr>
      <w:r w:rsidRPr="00B8668C">
        <w:rPr>
          <w:rFonts w:cs="Arial"/>
          <w:szCs w:val="24"/>
        </w:rPr>
        <w:t>Emancipatie</w:t>
      </w:r>
      <w:r w:rsidRPr="00B8668C">
        <w:rPr>
          <w:rFonts w:cs="Arial"/>
          <w:szCs w:val="24"/>
        </w:rPr>
        <w:tab/>
      </w:r>
      <w:r>
        <w:rPr>
          <w:rFonts w:cs="Arial"/>
          <w:szCs w:val="24"/>
        </w:rPr>
        <w:tab/>
      </w:r>
      <w:r>
        <w:rPr>
          <w:rFonts w:cs="Arial"/>
          <w:szCs w:val="24"/>
        </w:rPr>
        <w:tab/>
      </w:r>
      <w:r w:rsidRPr="00B8668C">
        <w:rPr>
          <w:rFonts w:cs="Arial"/>
          <w:szCs w:val="24"/>
        </w:rPr>
        <w:t>Het streven naar een volwaardige plaats in de samenleving.</w:t>
      </w:r>
    </w:p>
    <w:p w:rsidR="00B8668C" w:rsidRPr="00B8668C" w:rsidRDefault="00B8668C" w:rsidP="00B8668C">
      <w:pPr>
        <w:widowControl/>
        <w:ind w:left="2880" w:hanging="2880"/>
        <w:rPr>
          <w:rFonts w:cs="Arial"/>
          <w:szCs w:val="24"/>
        </w:rPr>
      </w:pPr>
      <w:r w:rsidRPr="00B8668C">
        <w:rPr>
          <w:rFonts w:cs="Arial"/>
          <w:szCs w:val="24"/>
        </w:rPr>
        <w:t>Gelijkheidsbeginsel</w:t>
      </w:r>
      <w:r w:rsidRPr="00B8668C">
        <w:rPr>
          <w:rFonts w:cs="Arial"/>
          <w:szCs w:val="24"/>
        </w:rPr>
        <w:tab/>
        <w:t>Het principe dat de overheid gelijke</w:t>
      </w:r>
      <w:r>
        <w:rPr>
          <w:rFonts w:cs="Arial"/>
          <w:szCs w:val="24"/>
        </w:rPr>
        <w:t xml:space="preserve"> gevallen niet verschillend mag </w:t>
      </w:r>
      <w:r w:rsidRPr="00B8668C">
        <w:rPr>
          <w:rFonts w:cs="Arial"/>
          <w:szCs w:val="24"/>
        </w:rPr>
        <w:t>behandelen.</w:t>
      </w:r>
    </w:p>
    <w:p w:rsidR="00B8668C" w:rsidRPr="00B8668C" w:rsidRDefault="00B8668C" w:rsidP="00B8668C">
      <w:pPr>
        <w:widowControl/>
        <w:ind w:left="2880" w:hanging="2880"/>
        <w:rPr>
          <w:rFonts w:cs="Arial"/>
          <w:szCs w:val="24"/>
        </w:rPr>
      </w:pPr>
      <w:r>
        <w:rPr>
          <w:rFonts w:cs="Arial"/>
          <w:szCs w:val="24"/>
        </w:rPr>
        <w:t>Positieve discrim</w:t>
      </w:r>
      <w:r w:rsidRPr="00B8668C">
        <w:rPr>
          <w:rFonts w:cs="Arial"/>
          <w:szCs w:val="24"/>
        </w:rPr>
        <w:t>inatie</w:t>
      </w:r>
      <w:r w:rsidRPr="00B8668C">
        <w:rPr>
          <w:rFonts w:cs="Arial"/>
          <w:szCs w:val="24"/>
        </w:rPr>
        <w:tab/>
        <w:t>Het nemen va</w:t>
      </w:r>
      <w:r>
        <w:rPr>
          <w:rFonts w:cs="Arial"/>
          <w:szCs w:val="24"/>
        </w:rPr>
        <w:t>n maatregelen waa</w:t>
      </w:r>
      <w:r w:rsidRPr="00B8668C">
        <w:rPr>
          <w:rFonts w:cs="Arial"/>
          <w:szCs w:val="24"/>
        </w:rPr>
        <w:t>rbij bepaalde groepen anders worden</w:t>
      </w:r>
      <w:r>
        <w:rPr>
          <w:rFonts w:cs="Arial"/>
          <w:szCs w:val="24"/>
        </w:rPr>
        <w:t xml:space="preserve"> behandeld om hun pos</w:t>
      </w:r>
      <w:r w:rsidRPr="00B8668C">
        <w:rPr>
          <w:rFonts w:cs="Arial"/>
          <w:szCs w:val="24"/>
        </w:rPr>
        <w:t>itie in de samenleving te verbeteren.</w:t>
      </w:r>
    </w:p>
    <w:p w:rsidR="00B8668C" w:rsidRPr="00B8668C" w:rsidRDefault="00B8668C" w:rsidP="00B8668C">
      <w:pPr>
        <w:widowControl/>
        <w:ind w:left="2880" w:hanging="2880"/>
        <w:rPr>
          <w:rFonts w:cs="Arial"/>
          <w:szCs w:val="24"/>
        </w:rPr>
      </w:pPr>
      <w:r w:rsidRPr="00B8668C">
        <w:rPr>
          <w:rFonts w:cs="Arial"/>
          <w:szCs w:val="24"/>
        </w:rPr>
        <w:t>Racisme</w:t>
      </w:r>
      <w:r w:rsidRPr="00B8668C">
        <w:rPr>
          <w:rFonts w:cs="Arial"/>
          <w:szCs w:val="24"/>
        </w:rPr>
        <w:tab/>
      </w:r>
      <w:r>
        <w:rPr>
          <w:rFonts w:cs="Arial"/>
          <w:szCs w:val="24"/>
        </w:rPr>
        <w:t>Het disc</w:t>
      </w:r>
      <w:r w:rsidRPr="00B8668C">
        <w:rPr>
          <w:rFonts w:cs="Arial"/>
          <w:szCs w:val="24"/>
        </w:rPr>
        <w:t>rimineren van mensen vanwege hun huidskleur of het volk</w:t>
      </w:r>
      <w:r>
        <w:rPr>
          <w:rFonts w:cs="Arial"/>
          <w:szCs w:val="24"/>
        </w:rPr>
        <w:t xml:space="preserve"> </w:t>
      </w:r>
      <w:r w:rsidRPr="00B8668C">
        <w:rPr>
          <w:rFonts w:cs="Arial"/>
          <w:szCs w:val="24"/>
        </w:rPr>
        <w:t>waartoe zij behoren.</w:t>
      </w:r>
    </w:p>
    <w:p w:rsidR="00B8668C" w:rsidRPr="00B8668C" w:rsidRDefault="00B8668C" w:rsidP="00B8668C">
      <w:pPr>
        <w:widowControl/>
        <w:ind w:left="2880" w:hanging="2880"/>
        <w:rPr>
          <w:rFonts w:cs="Arial"/>
          <w:szCs w:val="24"/>
        </w:rPr>
      </w:pPr>
      <w:r w:rsidRPr="00B8668C">
        <w:rPr>
          <w:rFonts w:cs="Arial"/>
          <w:szCs w:val="24"/>
        </w:rPr>
        <w:t>Stereotype</w:t>
      </w:r>
      <w:r w:rsidRPr="00B8668C">
        <w:rPr>
          <w:rFonts w:cs="Arial"/>
          <w:szCs w:val="24"/>
        </w:rPr>
        <w:tab/>
      </w:r>
      <w:r>
        <w:rPr>
          <w:rFonts w:cs="Arial"/>
          <w:szCs w:val="24"/>
        </w:rPr>
        <w:t>Een versimpeld beeld dat mense</w:t>
      </w:r>
      <w:r w:rsidRPr="00B8668C">
        <w:rPr>
          <w:rFonts w:cs="Arial"/>
          <w:szCs w:val="24"/>
        </w:rPr>
        <w:t xml:space="preserve">n </w:t>
      </w:r>
      <w:r>
        <w:rPr>
          <w:rFonts w:cs="Arial"/>
          <w:szCs w:val="24"/>
        </w:rPr>
        <w:t>van een andere groep mensen heb</w:t>
      </w:r>
      <w:r w:rsidRPr="00B8668C">
        <w:rPr>
          <w:rFonts w:cs="Arial"/>
          <w:szCs w:val="24"/>
        </w:rPr>
        <w:t>ben.</w:t>
      </w:r>
    </w:p>
    <w:p w:rsidR="004E4A92" w:rsidRPr="00D1068A" w:rsidRDefault="00B8668C" w:rsidP="00B8668C">
      <w:pPr>
        <w:widowControl/>
        <w:ind w:left="2880" w:hanging="2880"/>
        <w:rPr>
          <w:rFonts w:cs="Arial"/>
          <w:szCs w:val="24"/>
        </w:rPr>
      </w:pPr>
      <w:r w:rsidRPr="00B8668C">
        <w:rPr>
          <w:rFonts w:cs="Arial"/>
          <w:szCs w:val="24"/>
        </w:rPr>
        <w:t>Vooroordeel</w:t>
      </w:r>
      <w:r w:rsidRPr="00B8668C">
        <w:rPr>
          <w:rFonts w:cs="Arial"/>
          <w:szCs w:val="24"/>
        </w:rPr>
        <w:tab/>
      </w:r>
      <w:r>
        <w:rPr>
          <w:rFonts w:cs="Arial"/>
          <w:szCs w:val="24"/>
        </w:rPr>
        <w:t>E</w:t>
      </w:r>
      <w:r w:rsidRPr="00B8668C">
        <w:rPr>
          <w:rFonts w:cs="Arial"/>
          <w:szCs w:val="24"/>
        </w:rPr>
        <w:t>en mening over een individu of over een groep mensen die niet op</w:t>
      </w:r>
      <w:r>
        <w:rPr>
          <w:rFonts w:cs="Arial"/>
          <w:szCs w:val="24"/>
        </w:rPr>
        <w:t xml:space="preserve"> </w:t>
      </w:r>
      <w:r w:rsidRPr="00B8668C">
        <w:rPr>
          <w:rFonts w:cs="Arial"/>
          <w:szCs w:val="24"/>
        </w:rPr>
        <w:t>feiten is gebaseerd.</w:t>
      </w:r>
    </w:p>
    <w:sectPr w:rsidR="004E4A92" w:rsidRPr="00D1068A"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000000" w:rsidRDefault="00B866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B8668C">
      <w:rPr>
        <w:noProof/>
      </w:rPr>
      <w:t>2</w:t>
    </w:r>
    <w:r>
      <w:fldChar w:fldCharType="end"/>
    </w:r>
  </w:p>
  <w:p w:rsidR="002464B1" w:rsidRDefault="002464B1"/>
  <w:p w:rsidR="00000000" w:rsidRDefault="00B866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000000" w:rsidRDefault="00B866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B1" w:rsidRPr="00807C68" w:rsidRDefault="00807C68" w:rsidP="00807C68">
    <w:pPr>
      <w:pStyle w:val="Koptekst"/>
      <w:pBdr>
        <w:bottom w:val="thickThinSmallGap" w:sz="24" w:space="1" w:color="622423"/>
      </w:pBdr>
      <w:jc w:val="center"/>
      <w:rPr>
        <w:rFonts w:ascii="Cambria" w:hAnsi="Cambria"/>
        <w:sz w:val="32"/>
        <w:szCs w:val="32"/>
      </w:rPr>
    </w:pPr>
    <w:r>
      <w:rPr>
        <w:rFonts w:ascii="Cambria" w:hAnsi="Cambria"/>
        <w:sz w:val="32"/>
        <w:szCs w:val="32"/>
      </w:rPr>
      <w:t>Met wie leef ik samen?</w:t>
    </w:r>
  </w:p>
  <w:p w:rsidR="00000000" w:rsidRDefault="00B866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000000" w:rsidRDefault="00B866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12A321B0"/>
    <w:multiLevelType w:val="hybridMultilevel"/>
    <w:tmpl w:val="2CA881B6"/>
    <w:lvl w:ilvl="0" w:tplc="04130001">
      <w:start w:val="1"/>
      <w:numFmt w:val="bullet"/>
      <w:lvlText w:val=""/>
      <w:lvlJc w:val="left"/>
      <w:pPr>
        <w:ind w:left="720" w:hanging="360"/>
      </w:pPr>
      <w:rPr>
        <w:rFonts w:ascii="Symbol" w:hAnsi="Symbol" w:hint="default"/>
      </w:rPr>
    </w:lvl>
    <w:lvl w:ilvl="1" w:tplc="A0C431D0">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2FC"/>
    <w:rsid w:val="00195BD7"/>
    <w:rsid w:val="002464B1"/>
    <w:rsid w:val="00246F7B"/>
    <w:rsid w:val="00304655"/>
    <w:rsid w:val="003233FE"/>
    <w:rsid w:val="00327013"/>
    <w:rsid w:val="0035521B"/>
    <w:rsid w:val="003B2C25"/>
    <w:rsid w:val="003C46BB"/>
    <w:rsid w:val="003D2AD4"/>
    <w:rsid w:val="003F72C1"/>
    <w:rsid w:val="0045262D"/>
    <w:rsid w:val="00481C03"/>
    <w:rsid w:val="004A0706"/>
    <w:rsid w:val="004A38C5"/>
    <w:rsid w:val="004B6577"/>
    <w:rsid w:val="004E4A92"/>
    <w:rsid w:val="00533E90"/>
    <w:rsid w:val="00560916"/>
    <w:rsid w:val="005C24FB"/>
    <w:rsid w:val="00615A8F"/>
    <w:rsid w:val="00664577"/>
    <w:rsid w:val="00703E55"/>
    <w:rsid w:val="00731625"/>
    <w:rsid w:val="00807C68"/>
    <w:rsid w:val="008771F4"/>
    <w:rsid w:val="008B7E44"/>
    <w:rsid w:val="008F4D74"/>
    <w:rsid w:val="00962626"/>
    <w:rsid w:val="009A310B"/>
    <w:rsid w:val="00A017AD"/>
    <w:rsid w:val="00A3641C"/>
    <w:rsid w:val="00AE4D01"/>
    <w:rsid w:val="00B452F2"/>
    <w:rsid w:val="00B8668C"/>
    <w:rsid w:val="00BC01C6"/>
    <w:rsid w:val="00C15EDA"/>
    <w:rsid w:val="00D1068A"/>
    <w:rsid w:val="00D17106"/>
    <w:rsid w:val="00E46BAC"/>
    <w:rsid w:val="00EC6BD8"/>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5F56-B804-46A9-882C-105235A0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2013-06-27T09:26:00Z</dcterms:created>
  <dcterms:modified xsi:type="dcterms:W3CDTF">2013-06-27T09:26:00Z</dcterms:modified>
</cp:coreProperties>
</file>